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08A76" w14:textId="6BAC46E2" w:rsidR="00365C16" w:rsidRDefault="0073675B" w:rsidP="0073675B">
      <w:pPr>
        <w:jc w:val="center"/>
        <w:rPr>
          <w:b/>
          <w:bCs/>
          <w:sz w:val="28"/>
          <w:szCs w:val="28"/>
        </w:rPr>
      </w:pPr>
      <w:r>
        <w:rPr>
          <w:b/>
          <w:bCs/>
          <w:sz w:val="28"/>
          <w:szCs w:val="28"/>
        </w:rPr>
        <w:t>П</w:t>
      </w:r>
      <w:r w:rsidRPr="0073675B">
        <w:rPr>
          <w:b/>
          <w:bCs/>
          <w:sz w:val="28"/>
          <w:szCs w:val="28"/>
        </w:rPr>
        <w:t>рием заявок на оказание бесплатных программ по размещению и продвижению товаров и услуг на маркетплейсе Авито</w:t>
      </w:r>
    </w:p>
    <w:p w14:paraId="326F6EF4" w14:textId="77777777" w:rsidR="008B3E7B" w:rsidRDefault="008B3E7B" w:rsidP="003770E4">
      <w:pPr>
        <w:ind w:firstLine="709"/>
        <w:rPr>
          <w:b/>
          <w:bCs/>
          <w:sz w:val="28"/>
          <w:szCs w:val="28"/>
        </w:rPr>
      </w:pPr>
    </w:p>
    <w:p w14:paraId="7712FFA5" w14:textId="77777777" w:rsidR="002065B8" w:rsidRDefault="002065B8" w:rsidP="002065B8">
      <w:pPr>
        <w:ind w:firstLine="709"/>
        <w:jc w:val="both"/>
        <w:rPr>
          <w:sz w:val="28"/>
          <w:szCs w:val="28"/>
        </w:rPr>
      </w:pPr>
      <w:r w:rsidRPr="00113E4C">
        <w:rPr>
          <w:sz w:val="28"/>
          <w:szCs w:val="28"/>
        </w:rPr>
        <w:t>Центр «Мой бизнес»</w:t>
      </w:r>
      <w:r>
        <w:rPr>
          <w:sz w:val="28"/>
          <w:szCs w:val="28"/>
        </w:rPr>
        <w:t xml:space="preserve"> подведомственной </w:t>
      </w:r>
      <w:r w:rsidRPr="00113E4C">
        <w:rPr>
          <w:sz w:val="28"/>
          <w:szCs w:val="28"/>
        </w:rPr>
        <w:t>Министерств</w:t>
      </w:r>
      <w:r>
        <w:rPr>
          <w:sz w:val="28"/>
          <w:szCs w:val="28"/>
        </w:rPr>
        <w:t>у</w:t>
      </w:r>
      <w:r w:rsidRPr="00113E4C">
        <w:rPr>
          <w:sz w:val="28"/>
          <w:szCs w:val="28"/>
        </w:rPr>
        <w:t xml:space="preserve"> экономики Республики Татарстан (далее – Министерство) некоммерческой микрокредитной компании «Фонд поддержки предпринимательства Республики Татарстан»</w:t>
      </w:r>
      <w:r>
        <w:rPr>
          <w:sz w:val="28"/>
          <w:szCs w:val="28"/>
        </w:rPr>
        <w:t xml:space="preserve"> в рамках </w:t>
      </w:r>
      <w:r w:rsidRPr="00113E4C">
        <w:rPr>
          <w:sz w:val="28"/>
          <w:szCs w:val="28"/>
        </w:rPr>
        <w:t>Национальн</w:t>
      </w:r>
      <w:r>
        <w:rPr>
          <w:sz w:val="28"/>
          <w:szCs w:val="28"/>
        </w:rPr>
        <w:t>ого</w:t>
      </w:r>
      <w:r w:rsidRPr="00113E4C">
        <w:rPr>
          <w:sz w:val="28"/>
          <w:szCs w:val="28"/>
        </w:rPr>
        <w:t xml:space="preserve"> проект</w:t>
      </w:r>
      <w:r>
        <w:rPr>
          <w:sz w:val="28"/>
          <w:szCs w:val="28"/>
        </w:rPr>
        <w:t>а</w:t>
      </w:r>
      <w:r w:rsidRPr="00113E4C">
        <w:rPr>
          <w:sz w:val="28"/>
          <w:szCs w:val="28"/>
        </w:rPr>
        <w:t xml:space="preserve"> «Малое и среднее предпринимательство и поддержка индивидуальной предпринимательской инициативы»</w:t>
      </w:r>
      <w:r>
        <w:rPr>
          <w:sz w:val="28"/>
          <w:szCs w:val="28"/>
        </w:rPr>
        <w:t xml:space="preserve"> </w:t>
      </w:r>
      <w:r w:rsidRPr="00113E4C">
        <w:rPr>
          <w:sz w:val="28"/>
          <w:szCs w:val="28"/>
        </w:rPr>
        <w:t>запустил прием заявок на оказание бесплатн</w:t>
      </w:r>
      <w:r>
        <w:rPr>
          <w:sz w:val="28"/>
          <w:szCs w:val="28"/>
        </w:rPr>
        <w:t>ых</w:t>
      </w:r>
      <w:r w:rsidRPr="00113E4C">
        <w:rPr>
          <w:sz w:val="28"/>
          <w:szCs w:val="28"/>
        </w:rPr>
        <w:t xml:space="preserve"> программ по размещению и продвижению товаров и услуг на маркетплейсе Авито</w:t>
      </w:r>
      <w:r>
        <w:rPr>
          <w:sz w:val="28"/>
          <w:szCs w:val="28"/>
        </w:rPr>
        <w:t xml:space="preserve"> (далее – программы поддержки)</w:t>
      </w:r>
      <w:r w:rsidRPr="00113E4C">
        <w:rPr>
          <w:sz w:val="28"/>
          <w:szCs w:val="28"/>
        </w:rPr>
        <w:t>.</w:t>
      </w:r>
    </w:p>
    <w:p w14:paraId="2EE64C36" w14:textId="77777777" w:rsidR="002065B8" w:rsidRPr="005823B6" w:rsidRDefault="002065B8" w:rsidP="002065B8">
      <w:pPr>
        <w:widowControl w:val="0"/>
        <w:overflowPunct/>
        <w:adjustRightInd/>
        <w:ind w:firstLine="709"/>
        <w:jc w:val="both"/>
        <w:textAlignment w:val="auto"/>
        <w:rPr>
          <w:sz w:val="28"/>
          <w:szCs w:val="28"/>
          <w:lang w:bidi="ru-RU"/>
        </w:rPr>
      </w:pPr>
      <w:r w:rsidRPr="00113E4C">
        <w:rPr>
          <w:sz w:val="28"/>
          <w:szCs w:val="28"/>
          <w:lang w:bidi="ru-RU"/>
        </w:rPr>
        <w:t xml:space="preserve">В рамках </w:t>
      </w:r>
      <w:r>
        <w:rPr>
          <w:sz w:val="28"/>
          <w:szCs w:val="28"/>
          <w:lang w:bidi="ru-RU"/>
        </w:rPr>
        <w:t>программ поддержки п</w:t>
      </w:r>
      <w:r w:rsidRPr="005823B6">
        <w:rPr>
          <w:sz w:val="28"/>
          <w:szCs w:val="28"/>
          <w:lang w:bidi="ru-RU"/>
        </w:rPr>
        <w:t xml:space="preserve">родавцы, размещающие предложения в товарных категориях, при пополнении аванса от 1000 рублей смогут получить бонусы, которые будут начисляться и действовать в течение 90 дней после </w:t>
      </w:r>
      <w:r>
        <w:rPr>
          <w:sz w:val="28"/>
          <w:szCs w:val="28"/>
          <w:lang w:bidi="ru-RU"/>
        </w:rPr>
        <w:t>активации тарифа. Таким образом</w:t>
      </w:r>
      <w:r w:rsidRPr="005823B6">
        <w:rPr>
          <w:sz w:val="28"/>
          <w:szCs w:val="28"/>
          <w:lang w:bidi="ru-RU"/>
        </w:rPr>
        <w:t xml:space="preserve"> можно получить до 60 тысяч бонусов и использовать их на оплату до 99% стоимости услуг продвижения объявлений.</w:t>
      </w:r>
    </w:p>
    <w:p w14:paraId="5406836A" w14:textId="77777777" w:rsidR="002065B8" w:rsidRPr="00113E4C" w:rsidRDefault="002065B8" w:rsidP="002065B8">
      <w:pPr>
        <w:widowControl w:val="0"/>
        <w:overflowPunct/>
        <w:adjustRightInd/>
        <w:ind w:firstLine="709"/>
        <w:jc w:val="both"/>
        <w:textAlignment w:val="auto"/>
        <w:rPr>
          <w:sz w:val="28"/>
          <w:szCs w:val="28"/>
          <w:lang w:bidi="ru-RU"/>
        </w:rPr>
      </w:pPr>
      <w:r w:rsidRPr="005823B6">
        <w:rPr>
          <w:sz w:val="28"/>
          <w:szCs w:val="28"/>
          <w:lang w:bidi="ru-RU"/>
        </w:rPr>
        <w:t>Предпринимателям сферы услуг также будут начисляться бонусы на продвижение на «Авито Услугах» в течение трех месяцев с начала участия в программе. За первый месяц начисляются бонусы в размере 100% (но не более 10 тысяч в месяц), за второй — 50% (но не более 7 тысяч), за третий — 20% (не более 5 тысяч).</w:t>
      </w:r>
      <w:r>
        <w:rPr>
          <w:sz w:val="28"/>
          <w:szCs w:val="28"/>
          <w:lang w:bidi="ru-RU"/>
        </w:rPr>
        <w:t xml:space="preserve"> </w:t>
      </w:r>
      <w:r w:rsidRPr="00113E4C">
        <w:rPr>
          <w:sz w:val="28"/>
          <w:szCs w:val="28"/>
          <w:lang w:bidi="ru-RU"/>
        </w:rPr>
        <w:t>Срок действия бонусов -</w:t>
      </w:r>
      <w:r>
        <w:rPr>
          <w:sz w:val="28"/>
          <w:szCs w:val="28"/>
          <w:lang w:bidi="ru-RU"/>
        </w:rPr>
        <w:t xml:space="preserve"> </w:t>
      </w:r>
      <w:r w:rsidRPr="00113E4C">
        <w:rPr>
          <w:sz w:val="28"/>
          <w:szCs w:val="28"/>
          <w:lang w:bidi="ru-RU"/>
        </w:rPr>
        <w:t>30 календарных дней с первой даты начисления бонусов.</w:t>
      </w:r>
      <w:r>
        <w:rPr>
          <w:sz w:val="28"/>
          <w:szCs w:val="28"/>
          <w:lang w:bidi="ru-RU"/>
        </w:rPr>
        <w:t xml:space="preserve"> </w:t>
      </w:r>
      <w:r w:rsidRPr="00113E4C">
        <w:rPr>
          <w:sz w:val="28"/>
          <w:szCs w:val="28"/>
          <w:lang w:bidi="ru-RU"/>
        </w:rPr>
        <w:t>Заявки для получения поддержки принимаются на Цифровой платформе МСП.РФ.</w:t>
      </w:r>
    </w:p>
    <w:p w14:paraId="6C0F68FA" w14:textId="77777777" w:rsidR="00C2761C" w:rsidRDefault="00C2761C" w:rsidP="00C2761C">
      <w:pPr>
        <w:jc w:val="both"/>
        <w:rPr>
          <w:sz w:val="28"/>
          <w:szCs w:val="28"/>
        </w:rPr>
      </w:pPr>
    </w:p>
    <w:p w14:paraId="245653E8" w14:textId="60EA2E0C" w:rsidR="005823B6" w:rsidRPr="005823B6" w:rsidRDefault="005823B6" w:rsidP="00C2761C">
      <w:pPr>
        <w:jc w:val="right"/>
        <w:rPr>
          <w:sz w:val="28"/>
          <w:szCs w:val="28"/>
        </w:rPr>
      </w:pPr>
      <w:bookmarkStart w:id="0" w:name="_GoBack"/>
      <w:bookmarkEnd w:id="0"/>
    </w:p>
    <w:sectPr w:rsidR="005823B6" w:rsidRPr="005823B6"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D30E" w14:textId="77777777" w:rsidR="0052288F" w:rsidRDefault="0052288F">
      <w:r>
        <w:separator/>
      </w:r>
    </w:p>
  </w:endnote>
  <w:endnote w:type="continuationSeparator" w:id="0">
    <w:p w14:paraId="738EFBAD" w14:textId="77777777" w:rsidR="0052288F" w:rsidRDefault="0052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95634" w14:textId="77777777" w:rsidR="0052288F" w:rsidRDefault="0052288F">
      <w:r>
        <w:separator/>
      </w:r>
    </w:p>
  </w:footnote>
  <w:footnote w:type="continuationSeparator" w:id="0">
    <w:p w14:paraId="4039BAA9" w14:textId="77777777" w:rsidR="0052288F" w:rsidRDefault="0052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2782"/>
      <w:docPartObj>
        <w:docPartGallery w:val="Page Numbers (Top of Page)"/>
        <w:docPartUnique/>
      </w:docPartObj>
    </w:sdtPr>
    <w:sdtEndPr/>
    <w:sdtContent>
      <w:p w14:paraId="0E50DD1A" w14:textId="7B01FAFB" w:rsidR="004F228D" w:rsidRDefault="00D55FF6">
        <w:pPr>
          <w:pStyle w:val="a4"/>
          <w:jc w:val="center"/>
        </w:pPr>
        <w:r>
          <w:fldChar w:fldCharType="begin"/>
        </w:r>
        <w:r w:rsidR="00DE454A">
          <w:instrText xml:space="preserve"> PAGE   \* MERGEFORMAT </w:instrText>
        </w:r>
        <w:r>
          <w:fldChar w:fldCharType="separate"/>
        </w:r>
        <w:r w:rsidR="0073675B">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CAC"/>
    <w:rsid w:val="00006B99"/>
    <w:rsid w:val="00011408"/>
    <w:rsid w:val="00011630"/>
    <w:rsid w:val="000203E3"/>
    <w:rsid w:val="000223AB"/>
    <w:rsid w:val="00022475"/>
    <w:rsid w:val="00023076"/>
    <w:rsid w:val="000231B8"/>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3A35"/>
    <w:rsid w:val="000F4923"/>
    <w:rsid w:val="00101B5E"/>
    <w:rsid w:val="00102C17"/>
    <w:rsid w:val="00103A17"/>
    <w:rsid w:val="00105976"/>
    <w:rsid w:val="00105DF7"/>
    <w:rsid w:val="001060DE"/>
    <w:rsid w:val="0010620D"/>
    <w:rsid w:val="0011132B"/>
    <w:rsid w:val="00113E4C"/>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1F6F70"/>
    <w:rsid w:val="0020101E"/>
    <w:rsid w:val="0020193E"/>
    <w:rsid w:val="00202248"/>
    <w:rsid w:val="002029EE"/>
    <w:rsid w:val="002065B8"/>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54DF"/>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C7A76"/>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28"/>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288F"/>
    <w:rsid w:val="005230C9"/>
    <w:rsid w:val="0052389E"/>
    <w:rsid w:val="00523BCE"/>
    <w:rsid w:val="00523D09"/>
    <w:rsid w:val="00525624"/>
    <w:rsid w:val="00525EF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823B6"/>
    <w:rsid w:val="00583616"/>
    <w:rsid w:val="005919D8"/>
    <w:rsid w:val="00591A32"/>
    <w:rsid w:val="0059249C"/>
    <w:rsid w:val="00592A07"/>
    <w:rsid w:val="00592D4E"/>
    <w:rsid w:val="005937C6"/>
    <w:rsid w:val="00594D14"/>
    <w:rsid w:val="005960ED"/>
    <w:rsid w:val="005A1D8D"/>
    <w:rsid w:val="005A1DD1"/>
    <w:rsid w:val="005A2434"/>
    <w:rsid w:val="005A6350"/>
    <w:rsid w:val="005B162B"/>
    <w:rsid w:val="005B3688"/>
    <w:rsid w:val="005B51F5"/>
    <w:rsid w:val="005B5C95"/>
    <w:rsid w:val="005B6BC5"/>
    <w:rsid w:val="005C3174"/>
    <w:rsid w:val="005C62FA"/>
    <w:rsid w:val="005C6361"/>
    <w:rsid w:val="005D0D58"/>
    <w:rsid w:val="005D19D4"/>
    <w:rsid w:val="005D60BB"/>
    <w:rsid w:val="005D623A"/>
    <w:rsid w:val="005D6A2A"/>
    <w:rsid w:val="005E1A52"/>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D496D"/>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3675B"/>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5BA5"/>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684B"/>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2761C"/>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5777"/>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59CF"/>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C2D74"/>
    <w:rsid w:val="00ED01F2"/>
    <w:rsid w:val="00ED0DBF"/>
    <w:rsid w:val="00ED6E76"/>
    <w:rsid w:val="00EE125F"/>
    <w:rsid w:val="00EE2D30"/>
    <w:rsid w:val="00EF0DD4"/>
    <w:rsid w:val="00EF323C"/>
    <w:rsid w:val="00EF3659"/>
    <w:rsid w:val="00EF49B1"/>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7753D"/>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1EE7"/>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4A80-CAD9-48FB-9653-2A01A0E5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2021-12-15T08:14:00Z</cp:lastPrinted>
  <dcterms:created xsi:type="dcterms:W3CDTF">2023-08-02T13:44:00Z</dcterms:created>
  <dcterms:modified xsi:type="dcterms:W3CDTF">2023-08-02T13:44:00Z</dcterms:modified>
</cp:coreProperties>
</file>